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9A5" w:rsidRDefault="006D19A5" w:rsidP="006D19A5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bookmarkStart w:id="0" w:name="_GoBack"/>
      <w:bookmarkEnd w:id="0"/>
      <w:r w:rsidRPr="009B750F">
        <w:rPr>
          <w:rFonts w:ascii="Times New Roman" w:eastAsia="Times New Roman" w:hAnsi="Times New Roman" w:cs="Times New Roman"/>
          <w:kern w:val="36"/>
          <w:sz w:val="28"/>
          <w:szCs w:val="28"/>
          <w:highlight w:val="lightGray"/>
          <w:lang w:eastAsia="ru-RU"/>
        </w:rPr>
        <w:t>ИНФОРМАЦИОННОЕ СООБЩЕНИЕ</w:t>
      </w:r>
    </w:p>
    <w:p w:rsidR="0033188F" w:rsidRDefault="0033188F" w:rsidP="00C819E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50712" w:rsidRDefault="00E13269" w:rsidP="00C819E6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E13269">
        <w:rPr>
          <w:b/>
          <w:sz w:val="28"/>
          <w:szCs w:val="28"/>
        </w:rPr>
        <w:t xml:space="preserve">Чек-лист: </w:t>
      </w:r>
      <w:r>
        <w:rPr>
          <w:b/>
          <w:sz w:val="28"/>
          <w:szCs w:val="28"/>
        </w:rPr>
        <w:t>как</w:t>
      </w:r>
      <w:r w:rsidR="0033188F">
        <w:rPr>
          <w:b/>
          <w:sz w:val="28"/>
          <w:szCs w:val="28"/>
        </w:rPr>
        <w:t xml:space="preserve"> з</w:t>
      </w:r>
      <w:r w:rsidR="0033188F" w:rsidRPr="0033188F">
        <w:rPr>
          <w:b/>
          <w:sz w:val="28"/>
          <w:szCs w:val="28"/>
        </w:rPr>
        <w:t>акрыть ИП</w:t>
      </w:r>
      <w:r w:rsidR="0033188F">
        <w:rPr>
          <w:b/>
          <w:sz w:val="28"/>
          <w:szCs w:val="28"/>
        </w:rPr>
        <w:t>, если п</w:t>
      </w:r>
      <w:r w:rsidR="00250712" w:rsidRPr="002C5D78">
        <w:rPr>
          <w:b/>
          <w:sz w:val="28"/>
          <w:szCs w:val="28"/>
        </w:rPr>
        <w:t>ерестал</w:t>
      </w:r>
      <w:r w:rsidR="0033188F">
        <w:rPr>
          <w:b/>
          <w:sz w:val="28"/>
          <w:szCs w:val="28"/>
        </w:rPr>
        <w:t>и</w:t>
      </w:r>
      <w:r w:rsidR="00250712" w:rsidRPr="002C5D78">
        <w:rPr>
          <w:b/>
          <w:sz w:val="28"/>
          <w:szCs w:val="28"/>
        </w:rPr>
        <w:t xml:space="preserve"> </w:t>
      </w:r>
      <w:r w:rsidR="00BD5478">
        <w:rPr>
          <w:b/>
          <w:sz w:val="28"/>
          <w:szCs w:val="28"/>
        </w:rPr>
        <w:t xml:space="preserve"> </w:t>
      </w:r>
      <w:r w:rsidR="00250712" w:rsidRPr="002C5D78">
        <w:rPr>
          <w:b/>
          <w:sz w:val="28"/>
          <w:szCs w:val="28"/>
        </w:rPr>
        <w:t>вести предпринимательскую деятельность</w:t>
      </w:r>
      <w:r w:rsidR="0033188F">
        <w:rPr>
          <w:b/>
          <w:sz w:val="28"/>
          <w:szCs w:val="28"/>
        </w:rPr>
        <w:t xml:space="preserve"> </w:t>
      </w:r>
    </w:p>
    <w:p w:rsidR="001C6675" w:rsidRDefault="001C6675" w:rsidP="00C819E6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3A636E" w:rsidRDefault="00E13269" w:rsidP="0084675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Предприниматель принял решение закрыть бизнес. Р</w:t>
      </w:r>
      <w:r w:rsidR="00F24DDC" w:rsidRPr="00A272B6">
        <w:rPr>
          <w:sz w:val="28"/>
          <w:szCs w:val="28"/>
        </w:rPr>
        <w:t>ешение о прекращении деятельности необходимо оформить соответствующ</w:t>
      </w:r>
      <w:r>
        <w:rPr>
          <w:sz w:val="28"/>
          <w:szCs w:val="28"/>
        </w:rPr>
        <w:t>им</w:t>
      </w:r>
      <w:r w:rsidR="00F24DDC" w:rsidRPr="00A272B6">
        <w:rPr>
          <w:sz w:val="28"/>
          <w:szCs w:val="28"/>
        </w:rPr>
        <w:t xml:space="preserve"> заявление</w:t>
      </w:r>
      <w:r>
        <w:rPr>
          <w:sz w:val="28"/>
          <w:szCs w:val="28"/>
        </w:rPr>
        <w:t>м</w:t>
      </w:r>
      <w:r w:rsidR="00F24DDC" w:rsidRPr="00A272B6">
        <w:rPr>
          <w:sz w:val="28"/>
          <w:szCs w:val="28"/>
        </w:rPr>
        <w:t xml:space="preserve"> </w:t>
      </w:r>
      <w:r w:rsidR="001C6675" w:rsidRPr="00A564E9">
        <w:rPr>
          <w:sz w:val="28"/>
          <w:szCs w:val="28"/>
        </w:rPr>
        <w:t>по форме Р26001</w:t>
      </w:r>
      <w:r w:rsidR="001C6675">
        <w:rPr>
          <w:sz w:val="28"/>
          <w:szCs w:val="28"/>
        </w:rPr>
        <w:t xml:space="preserve"> </w:t>
      </w:r>
      <w:r w:rsidR="00F24DDC" w:rsidRPr="00A272B6">
        <w:rPr>
          <w:sz w:val="28"/>
          <w:szCs w:val="28"/>
        </w:rPr>
        <w:t>и направить его в регистрирующий орган – Межрайонную ИФНС России №</w:t>
      </w:r>
      <w:r w:rsidR="003F17DF">
        <w:rPr>
          <w:sz w:val="28"/>
          <w:szCs w:val="28"/>
        </w:rPr>
        <w:t xml:space="preserve">18 по Республике Татарстан. </w:t>
      </w:r>
    </w:p>
    <w:p w:rsidR="006D19A5" w:rsidRDefault="006D19A5" w:rsidP="0084675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030A8A" w:rsidRDefault="00030A8A" w:rsidP="0084675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272B6">
        <w:rPr>
          <w:sz w:val="28"/>
          <w:szCs w:val="28"/>
        </w:rPr>
        <w:t xml:space="preserve">Сервис </w:t>
      </w:r>
      <w:r>
        <w:rPr>
          <w:sz w:val="28"/>
          <w:szCs w:val="28"/>
        </w:rPr>
        <w:t>«</w:t>
      </w:r>
      <w:r w:rsidRPr="00A272B6">
        <w:rPr>
          <w:sz w:val="28"/>
          <w:szCs w:val="28"/>
        </w:rPr>
        <w:t>Государственная онлайн-регистрация бизнеса</w:t>
      </w:r>
      <w:r>
        <w:rPr>
          <w:sz w:val="28"/>
          <w:szCs w:val="28"/>
        </w:rPr>
        <w:t>»</w:t>
      </w:r>
      <w:r w:rsidRPr="00A272B6">
        <w:rPr>
          <w:sz w:val="28"/>
          <w:szCs w:val="28"/>
        </w:rPr>
        <w:t xml:space="preserve"> позволяет </w:t>
      </w:r>
      <w:r>
        <w:rPr>
          <w:sz w:val="28"/>
          <w:szCs w:val="28"/>
        </w:rPr>
        <w:t xml:space="preserve">быстро и удобно </w:t>
      </w:r>
      <w:r w:rsidRPr="00A272B6">
        <w:rPr>
          <w:sz w:val="28"/>
          <w:szCs w:val="28"/>
        </w:rPr>
        <w:t xml:space="preserve">направить </w:t>
      </w:r>
      <w:r>
        <w:rPr>
          <w:sz w:val="28"/>
          <w:szCs w:val="28"/>
        </w:rPr>
        <w:t xml:space="preserve">данное </w:t>
      </w:r>
      <w:r w:rsidRPr="00A272B6">
        <w:rPr>
          <w:sz w:val="28"/>
          <w:szCs w:val="28"/>
        </w:rPr>
        <w:t>заявление в электронном формате</w:t>
      </w:r>
      <w:r w:rsidR="00586D0D">
        <w:rPr>
          <w:sz w:val="28"/>
          <w:szCs w:val="28"/>
        </w:rPr>
        <w:t>,</w:t>
      </w:r>
      <w:r w:rsidRPr="00FA4506">
        <w:rPr>
          <w:sz w:val="28"/>
          <w:szCs w:val="28"/>
        </w:rPr>
        <w:t xml:space="preserve"> </w:t>
      </w:r>
      <w:r>
        <w:rPr>
          <w:sz w:val="28"/>
          <w:szCs w:val="28"/>
        </w:rPr>
        <w:t>подписав</w:t>
      </w:r>
      <w:r w:rsidRPr="00A272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документы </w:t>
      </w:r>
      <w:r w:rsidRPr="00A272B6">
        <w:rPr>
          <w:sz w:val="28"/>
          <w:szCs w:val="28"/>
        </w:rPr>
        <w:t>усиленной квалифи</w:t>
      </w:r>
      <w:r>
        <w:rPr>
          <w:sz w:val="28"/>
          <w:szCs w:val="28"/>
        </w:rPr>
        <w:t xml:space="preserve">цированной электронной подписью, а также </w:t>
      </w:r>
      <w:r w:rsidRPr="00A272B6">
        <w:rPr>
          <w:sz w:val="28"/>
          <w:szCs w:val="28"/>
        </w:rPr>
        <w:t xml:space="preserve">при помощи мобильного приложения </w:t>
      </w:r>
      <w:r>
        <w:rPr>
          <w:sz w:val="28"/>
          <w:szCs w:val="28"/>
        </w:rPr>
        <w:t>«</w:t>
      </w:r>
      <w:r w:rsidRPr="00A272B6">
        <w:rPr>
          <w:sz w:val="28"/>
          <w:szCs w:val="28"/>
        </w:rPr>
        <w:t>Госключ</w:t>
      </w:r>
      <w:r>
        <w:rPr>
          <w:sz w:val="28"/>
          <w:szCs w:val="28"/>
        </w:rPr>
        <w:t>»</w:t>
      </w:r>
      <w:r w:rsidRPr="00A272B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A272B6">
        <w:rPr>
          <w:sz w:val="28"/>
          <w:szCs w:val="28"/>
        </w:rPr>
        <w:t xml:space="preserve">Более подробную информацию о направлении документов в регистрирующий орган при использовании </w:t>
      </w:r>
      <w:r>
        <w:rPr>
          <w:sz w:val="28"/>
          <w:szCs w:val="28"/>
        </w:rPr>
        <w:t>«</w:t>
      </w:r>
      <w:r w:rsidRPr="00A272B6">
        <w:rPr>
          <w:sz w:val="28"/>
          <w:szCs w:val="28"/>
        </w:rPr>
        <w:t>Госключа</w:t>
      </w:r>
      <w:r>
        <w:rPr>
          <w:sz w:val="28"/>
          <w:szCs w:val="28"/>
        </w:rPr>
        <w:t>»</w:t>
      </w:r>
      <w:r w:rsidRPr="00A272B6">
        <w:rPr>
          <w:sz w:val="28"/>
          <w:szCs w:val="28"/>
        </w:rPr>
        <w:t xml:space="preserve"> можно найти</w:t>
      </w:r>
      <w:r>
        <w:rPr>
          <w:sz w:val="28"/>
          <w:szCs w:val="28"/>
        </w:rPr>
        <w:t xml:space="preserve">, перейдя по ссылке </w:t>
      </w:r>
      <w:hyperlink r:id="rId6" w:history="1">
        <w:r w:rsidRPr="00AE72BA">
          <w:rPr>
            <w:rStyle w:val="a4"/>
            <w:sz w:val="28"/>
            <w:szCs w:val="28"/>
            <w:highlight w:val="lightGray"/>
            <w:lang w:val="en-US"/>
          </w:rPr>
          <w:t>https</w:t>
        </w:r>
        <w:r w:rsidRPr="00AE72BA">
          <w:rPr>
            <w:rStyle w:val="a4"/>
            <w:sz w:val="28"/>
            <w:szCs w:val="28"/>
            <w:highlight w:val="lightGray"/>
          </w:rPr>
          <w:t>://</w:t>
        </w:r>
        <w:r w:rsidRPr="00AE72BA">
          <w:rPr>
            <w:rStyle w:val="a4"/>
            <w:sz w:val="28"/>
            <w:szCs w:val="28"/>
            <w:highlight w:val="lightGray"/>
            <w:lang w:val="en-US"/>
          </w:rPr>
          <w:t>www</w:t>
        </w:r>
        <w:r w:rsidRPr="00AE72BA">
          <w:rPr>
            <w:rStyle w:val="a4"/>
            <w:sz w:val="28"/>
            <w:szCs w:val="28"/>
            <w:highlight w:val="lightGray"/>
          </w:rPr>
          <w:t>.</w:t>
        </w:r>
        <w:r w:rsidRPr="00AE72BA">
          <w:rPr>
            <w:rStyle w:val="a4"/>
            <w:sz w:val="28"/>
            <w:szCs w:val="28"/>
            <w:highlight w:val="lightGray"/>
            <w:lang w:val="en-US"/>
          </w:rPr>
          <w:t>nalog</w:t>
        </w:r>
        <w:r w:rsidRPr="00AE72BA">
          <w:rPr>
            <w:rStyle w:val="a4"/>
            <w:sz w:val="28"/>
            <w:szCs w:val="28"/>
            <w:highlight w:val="lightGray"/>
          </w:rPr>
          <w:t>.</w:t>
        </w:r>
        <w:r w:rsidRPr="00AE72BA">
          <w:rPr>
            <w:rStyle w:val="a4"/>
            <w:sz w:val="28"/>
            <w:szCs w:val="28"/>
            <w:highlight w:val="lightGray"/>
            <w:lang w:val="en-US"/>
          </w:rPr>
          <w:t>gov</w:t>
        </w:r>
        <w:r w:rsidRPr="00AE72BA">
          <w:rPr>
            <w:rStyle w:val="a4"/>
            <w:sz w:val="28"/>
            <w:szCs w:val="28"/>
            <w:highlight w:val="lightGray"/>
          </w:rPr>
          <w:t>.</w:t>
        </w:r>
        <w:r w:rsidRPr="00AE72BA">
          <w:rPr>
            <w:rStyle w:val="a4"/>
            <w:sz w:val="28"/>
            <w:szCs w:val="28"/>
            <w:highlight w:val="lightGray"/>
            <w:lang w:val="en-US"/>
          </w:rPr>
          <w:t>ru</w:t>
        </w:r>
        <w:r w:rsidRPr="00AE72BA">
          <w:rPr>
            <w:rStyle w:val="a4"/>
            <w:sz w:val="28"/>
            <w:szCs w:val="28"/>
            <w:highlight w:val="lightGray"/>
          </w:rPr>
          <w:t>/</w:t>
        </w:r>
        <w:r w:rsidRPr="00AE72BA">
          <w:rPr>
            <w:rStyle w:val="a4"/>
            <w:sz w:val="28"/>
            <w:szCs w:val="28"/>
            <w:highlight w:val="lightGray"/>
            <w:lang w:val="en-US"/>
          </w:rPr>
          <w:t>rn</w:t>
        </w:r>
        <w:r w:rsidRPr="00AE72BA">
          <w:rPr>
            <w:rStyle w:val="a4"/>
            <w:sz w:val="28"/>
            <w:szCs w:val="28"/>
            <w:highlight w:val="lightGray"/>
          </w:rPr>
          <w:t>77/</w:t>
        </w:r>
        <w:r w:rsidRPr="00AE72BA">
          <w:rPr>
            <w:rStyle w:val="a4"/>
            <w:sz w:val="28"/>
            <w:szCs w:val="28"/>
            <w:highlight w:val="lightGray"/>
            <w:lang w:val="en-US"/>
          </w:rPr>
          <w:t>goskey</w:t>
        </w:r>
        <w:r w:rsidRPr="00AE72BA">
          <w:rPr>
            <w:rStyle w:val="a4"/>
            <w:sz w:val="28"/>
            <w:szCs w:val="28"/>
            <w:highlight w:val="lightGray"/>
          </w:rPr>
          <w:t>/</w:t>
        </w:r>
      </w:hyperlink>
      <w:r w:rsidRPr="00AE72BA">
        <w:rPr>
          <w:sz w:val="28"/>
          <w:szCs w:val="28"/>
          <w:highlight w:val="lightGray"/>
        </w:rPr>
        <w:t>.</w:t>
      </w:r>
    </w:p>
    <w:p w:rsidR="00030A8A" w:rsidRDefault="00030A8A" w:rsidP="0084675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030A8A" w:rsidRDefault="00030A8A" w:rsidP="0084675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</w:t>
      </w:r>
      <w:r w:rsidRPr="00A564E9">
        <w:rPr>
          <w:sz w:val="28"/>
          <w:szCs w:val="28"/>
        </w:rPr>
        <w:t xml:space="preserve">заявление можно </w:t>
      </w:r>
      <w:r>
        <w:rPr>
          <w:sz w:val="28"/>
          <w:szCs w:val="28"/>
        </w:rPr>
        <w:t xml:space="preserve">предоставить </w:t>
      </w:r>
      <w:r w:rsidRPr="007D0599">
        <w:rPr>
          <w:sz w:val="28"/>
          <w:szCs w:val="28"/>
        </w:rPr>
        <w:t>непосредственно</w:t>
      </w:r>
      <w:r>
        <w:rPr>
          <w:sz w:val="28"/>
          <w:szCs w:val="28"/>
        </w:rPr>
        <w:t xml:space="preserve"> в инспекцию, в</w:t>
      </w:r>
      <w:r w:rsidRPr="007D0599">
        <w:rPr>
          <w:sz w:val="28"/>
          <w:szCs w:val="28"/>
        </w:rPr>
        <w:t xml:space="preserve"> данном случае </w:t>
      </w:r>
      <w:r w:rsidRPr="00A272B6">
        <w:rPr>
          <w:sz w:val="28"/>
          <w:szCs w:val="28"/>
        </w:rPr>
        <w:t>потребуется уплата государственной пошлины в размере 160 рублей</w:t>
      </w:r>
      <w:r>
        <w:rPr>
          <w:sz w:val="28"/>
          <w:szCs w:val="28"/>
        </w:rPr>
        <w:t>, либо</w:t>
      </w:r>
      <w:r w:rsidRPr="00A272B6">
        <w:rPr>
          <w:sz w:val="28"/>
          <w:szCs w:val="28"/>
        </w:rPr>
        <w:t xml:space="preserve"> через отделение МФЦ, где нотариальное заверение подлинности подписи заявителя и госуд</w:t>
      </w:r>
      <w:r>
        <w:rPr>
          <w:sz w:val="28"/>
          <w:szCs w:val="28"/>
        </w:rPr>
        <w:t>арственная пошлина не требуются.</w:t>
      </w:r>
    </w:p>
    <w:p w:rsidR="00E05154" w:rsidRDefault="00E05154" w:rsidP="0084675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C819E6" w:rsidRPr="00A564E9" w:rsidRDefault="00E05154" w:rsidP="0084675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24DDC">
        <w:rPr>
          <w:sz w:val="28"/>
          <w:szCs w:val="28"/>
        </w:rPr>
        <w:t>роцедур</w:t>
      </w:r>
      <w:r>
        <w:rPr>
          <w:sz w:val="28"/>
          <w:szCs w:val="28"/>
        </w:rPr>
        <w:t>а</w:t>
      </w:r>
      <w:r w:rsidRPr="00F24DDC">
        <w:rPr>
          <w:sz w:val="28"/>
          <w:szCs w:val="28"/>
        </w:rPr>
        <w:t xml:space="preserve"> «закрытия»</w:t>
      </w:r>
      <w:r>
        <w:rPr>
          <w:sz w:val="28"/>
          <w:szCs w:val="28"/>
        </w:rPr>
        <w:t xml:space="preserve"> </w:t>
      </w:r>
      <w:r w:rsidR="00A272B6" w:rsidRPr="00A272B6">
        <w:rPr>
          <w:sz w:val="28"/>
          <w:szCs w:val="28"/>
        </w:rPr>
        <w:t>индивидуального предпринимательства после прекращения предпринимательской деятельности необходим</w:t>
      </w:r>
      <w:r>
        <w:rPr>
          <w:sz w:val="28"/>
          <w:szCs w:val="28"/>
        </w:rPr>
        <w:t>а</w:t>
      </w:r>
      <w:r w:rsidR="00A272B6" w:rsidRPr="00A272B6">
        <w:rPr>
          <w:sz w:val="28"/>
          <w:szCs w:val="28"/>
        </w:rPr>
        <w:t xml:space="preserve"> для того, чтобы избежать увеличения долга по страховым взносам. </w:t>
      </w:r>
      <w:r>
        <w:rPr>
          <w:sz w:val="28"/>
          <w:szCs w:val="28"/>
        </w:rPr>
        <w:t>Поскольку даже в</w:t>
      </w:r>
      <w:r w:rsidRPr="00A564E9">
        <w:rPr>
          <w:sz w:val="28"/>
          <w:szCs w:val="28"/>
        </w:rPr>
        <w:t xml:space="preserve"> случае утраты статуса предпринимателя, у физического лица сохраняется обязанность по уплате фиксированных платежей за тот период, в котором он </w:t>
      </w:r>
      <w:r w:rsidR="00F03CAE">
        <w:rPr>
          <w:sz w:val="28"/>
          <w:szCs w:val="28"/>
        </w:rPr>
        <w:t xml:space="preserve">был зарегистрирован </w:t>
      </w:r>
      <w:r w:rsidRPr="00A564E9">
        <w:rPr>
          <w:sz w:val="28"/>
          <w:szCs w:val="28"/>
        </w:rPr>
        <w:t xml:space="preserve"> в качестве индивидуальн</w:t>
      </w:r>
      <w:r>
        <w:rPr>
          <w:sz w:val="28"/>
          <w:szCs w:val="28"/>
        </w:rPr>
        <w:t>ого</w:t>
      </w:r>
      <w:r w:rsidRPr="00A564E9">
        <w:rPr>
          <w:sz w:val="28"/>
          <w:szCs w:val="28"/>
        </w:rPr>
        <w:t xml:space="preserve"> предпринимател</w:t>
      </w:r>
      <w:r>
        <w:rPr>
          <w:sz w:val="28"/>
          <w:szCs w:val="28"/>
        </w:rPr>
        <w:t>я</w:t>
      </w:r>
      <w:r w:rsidR="006D19A5">
        <w:rPr>
          <w:sz w:val="28"/>
          <w:szCs w:val="28"/>
        </w:rPr>
        <w:t>, согласно п</w:t>
      </w:r>
      <w:r w:rsidR="006D19A5" w:rsidRPr="006D19A5">
        <w:rPr>
          <w:sz w:val="28"/>
          <w:szCs w:val="28"/>
        </w:rPr>
        <w:t>.</w:t>
      </w:r>
      <w:r w:rsidR="005468DD" w:rsidRPr="006D19A5">
        <w:rPr>
          <w:sz w:val="28"/>
          <w:szCs w:val="28"/>
        </w:rPr>
        <w:t xml:space="preserve"> 5 ст</w:t>
      </w:r>
      <w:r w:rsidR="006D19A5" w:rsidRPr="006D19A5">
        <w:rPr>
          <w:sz w:val="28"/>
          <w:szCs w:val="28"/>
        </w:rPr>
        <w:t>. 430 Налогового кодекса</w:t>
      </w:r>
      <w:r w:rsidR="00543D43">
        <w:rPr>
          <w:sz w:val="28"/>
          <w:szCs w:val="28"/>
        </w:rPr>
        <w:t xml:space="preserve"> Российской Федерации</w:t>
      </w:r>
      <w:r w:rsidR="006D19A5">
        <w:rPr>
          <w:sz w:val="28"/>
          <w:szCs w:val="28"/>
        </w:rPr>
        <w:t xml:space="preserve">. </w:t>
      </w:r>
      <w:r w:rsidR="005468DD">
        <w:rPr>
          <w:sz w:val="28"/>
          <w:szCs w:val="28"/>
        </w:rPr>
        <w:t xml:space="preserve"> </w:t>
      </w:r>
      <w:r w:rsidR="00C819E6" w:rsidRPr="00A564E9">
        <w:rPr>
          <w:sz w:val="28"/>
          <w:szCs w:val="28"/>
        </w:rPr>
        <w:t>Рассчитать сумму страховых взносов в виде фиксированных платежей можно с помощью калькулятора на сайте ФНС</w:t>
      </w:r>
      <w:r w:rsidR="00874124" w:rsidRPr="00874124">
        <w:rPr>
          <w:sz w:val="28"/>
          <w:szCs w:val="28"/>
        </w:rPr>
        <w:t xml:space="preserve"> </w:t>
      </w:r>
      <w:r w:rsidR="00874124">
        <w:rPr>
          <w:sz w:val="28"/>
          <w:szCs w:val="28"/>
        </w:rPr>
        <w:t>России</w:t>
      </w:r>
      <w:r w:rsidR="00C819E6" w:rsidRPr="00A564E9">
        <w:rPr>
          <w:sz w:val="28"/>
          <w:szCs w:val="28"/>
        </w:rPr>
        <w:t>: nalog.</w:t>
      </w:r>
      <w:r w:rsidR="00874124">
        <w:rPr>
          <w:sz w:val="28"/>
          <w:szCs w:val="28"/>
          <w:lang w:val="en-US"/>
        </w:rPr>
        <w:t>gov</w:t>
      </w:r>
      <w:r w:rsidR="00874124" w:rsidRPr="00874124">
        <w:rPr>
          <w:sz w:val="28"/>
          <w:szCs w:val="28"/>
        </w:rPr>
        <w:t>.</w:t>
      </w:r>
      <w:r w:rsidR="00C819E6" w:rsidRPr="00A564E9">
        <w:rPr>
          <w:sz w:val="28"/>
          <w:szCs w:val="28"/>
        </w:rPr>
        <w:t>ru</w:t>
      </w:r>
      <w:r w:rsidR="00874124">
        <w:rPr>
          <w:sz w:val="28"/>
          <w:szCs w:val="28"/>
        </w:rPr>
        <w:t>/</w:t>
      </w:r>
      <w:r w:rsidR="00C819E6" w:rsidRPr="00A564E9">
        <w:rPr>
          <w:sz w:val="28"/>
          <w:szCs w:val="28"/>
        </w:rPr>
        <w:t>Электронные сервисы</w:t>
      </w:r>
      <w:r w:rsidR="00874124">
        <w:rPr>
          <w:sz w:val="28"/>
          <w:szCs w:val="28"/>
        </w:rPr>
        <w:t>/</w:t>
      </w:r>
      <w:r w:rsidR="00C819E6" w:rsidRPr="00A564E9">
        <w:rPr>
          <w:sz w:val="28"/>
          <w:szCs w:val="28"/>
        </w:rPr>
        <w:t> </w:t>
      </w:r>
      <w:hyperlink r:id="rId7" w:history="1">
        <w:r w:rsidR="00C819E6" w:rsidRPr="00A564E9">
          <w:rPr>
            <w:rStyle w:val="a4"/>
            <w:color w:val="auto"/>
            <w:sz w:val="28"/>
            <w:szCs w:val="28"/>
            <w:u w:val="none"/>
          </w:rPr>
          <w:t>Калькулятор расчета страховых взносов.</w:t>
        </w:r>
      </w:hyperlink>
      <w:r w:rsidR="0012265B">
        <w:rPr>
          <w:rStyle w:val="a4"/>
          <w:color w:val="auto"/>
          <w:sz w:val="28"/>
          <w:szCs w:val="28"/>
          <w:u w:val="none"/>
        </w:rPr>
        <w:t xml:space="preserve"> Уплатить страховые взносы удобнее через сервис «Уплата налогов и пошлин».</w:t>
      </w:r>
    </w:p>
    <w:p w:rsidR="00CE02D3" w:rsidRDefault="00CE02D3" w:rsidP="00846758">
      <w:pPr>
        <w:pStyle w:val="a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</w:p>
    <w:sectPr w:rsidR="00CE0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9E6"/>
    <w:rsid w:val="00030A8A"/>
    <w:rsid w:val="000555B1"/>
    <w:rsid w:val="000D24EA"/>
    <w:rsid w:val="0012265B"/>
    <w:rsid w:val="00184B88"/>
    <w:rsid w:val="001C6675"/>
    <w:rsid w:val="00250712"/>
    <w:rsid w:val="002C5D78"/>
    <w:rsid w:val="0033120E"/>
    <w:rsid w:val="0033188F"/>
    <w:rsid w:val="00352A59"/>
    <w:rsid w:val="00376FA2"/>
    <w:rsid w:val="003A636E"/>
    <w:rsid w:val="003F17DF"/>
    <w:rsid w:val="004B2FFC"/>
    <w:rsid w:val="00543D43"/>
    <w:rsid w:val="005468DD"/>
    <w:rsid w:val="00586D0D"/>
    <w:rsid w:val="00650A8C"/>
    <w:rsid w:val="006D19A5"/>
    <w:rsid w:val="007A5735"/>
    <w:rsid w:val="00846758"/>
    <w:rsid w:val="00874124"/>
    <w:rsid w:val="00893931"/>
    <w:rsid w:val="00A272B6"/>
    <w:rsid w:val="00A564E9"/>
    <w:rsid w:val="00A64588"/>
    <w:rsid w:val="00AE67FB"/>
    <w:rsid w:val="00AE72BA"/>
    <w:rsid w:val="00B33AFA"/>
    <w:rsid w:val="00B446D4"/>
    <w:rsid w:val="00B82967"/>
    <w:rsid w:val="00BC47DD"/>
    <w:rsid w:val="00BD5478"/>
    <w:rsid w:val="00C35D52"/>
    <w:rsid w:val="00C66077"/>
    <w:rsid w:val="00C70D7A"/>
    <w:rsid w:val="00C819E6"/>
    <w:rsid w:val="00CE02D3"/>
    <w:rsid w:val="00D8099E"/>
    <w:rsid w:val="00DD4799"/>
    <w:rsid w:val="00E05154"/>
    <w:rsid w:val="00E13269"/>
    <w:rsid w:val="00F03CAE"/>
    <w:rsid w:val="00F24DDC"/>
    <w:rsid w:val="00F4471A"/>
    <w:rsid w:val="00F71B56"/>
    <w:rsid w:val="00F867D6"/>
    <w:rsid w:val="00F8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819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1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819E6"/>
    <w:rPr>
      <w:color w:val="0000FF"/>
      <w:u w:val="single"/>
    </w:rPr>
  </w:style>
  <w:style w:type="character" w:styleId="a5">
    <w:name w:val="Strong"/>
    <w:basedOn w:val="a0"/>
    <w:uiPriority w:val="22"/>
    <w:qFormat/>
    <w:rsid w:val="00C819E6"/>
    <w:rPr>
      <w:b/>
      <w:bCs/>
    </w:rPr>
  </w:style>
  <w:style w:type="character" w:customStyle="1" w:styleId="message-time">
    <w:name w:val="message-time"/>
    <w:basedOn w:val="a0"/>
    <w:rsid w:val="00C819E6"/>
  </w:style>
  <w:style w:type="character" w:customStyle="1" w:styleId="10">
    <w:name w:val="Заголовок 1 Знак"/>
    <w:basedOn w:val="a0"/>
    <w:link w:val="1"/>
    <w:uiPriority w:val="9"/>
    <w:rsid w:val="00C819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819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1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819E6"/>
    <w:rPr>
      <w:color w:val="0000FF"/>
      <w:u w:val="single"/>
    </w:rPr>
  </w:style>
  <w:style w:type="character" w:styleId="a5">
    <w:name w:val="Strong"/>
    <w:basedOn w:val="a0"/>
    <w:uiPriority w:val="22"/>
    <w:qFormat/>
    <w:rsid w:val="00C819E6"/>
    <w:rPr>
      <w:b/>
      <w:bCs/>
    </w:rPr>
  </w:style>
  <w:style w:type="character" w:customStyle="1" w:styleId="message-time">
    <w:name w:val="message-time"/>
    <w:basedOn w:val="a0"/>
    <w:rsid w:val="00C819E6"/>
  </w:style>
  <w:style w:type="character" w:customStyle="1" w:styleId="10">
    <w:name w:val="Заголовок 1 Знак"/>
    <w:basedOn w:val="a0"/>
    <w:link w:val="1"/>
    <w:uiPriority w:val="9"/>
    <w:rsid w:val="00C819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6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5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nalog.ru/rn77/service/ops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nalog.gov.ru/rn77/goske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1BBEC-F45F-4EE6-9F2E-35C11A12C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Гурьянова Юлия Дмитриевна</cp:lastModifiedBy>
  <cp:revision>2</cp:revision>
  <cp:lastPrinted>2023-12-12T11:09:00Z</cp:lastPrinted>
  <dcterms:created xsi:type="dcterms:W3CDTF">2023-12-13T14:13:00Z</dcterms:created>
  <dcterms:modified xsi:type="dcterms:W3CDTF">2023-12-13T14:13:00Z</dcterms:modified>
</cp:coreProperties>
</file>